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EC" w:rsidRDefault="00D053EC" w:rsidP="00D053EC">
      <w:pPr>
        <w:jc w:val="center"/>
      </w:pPr>
      <w:r>
        <w:t>The Last Frontier and the New South (1865-1900)</w:t>
      </w:r>
    </w:p>
    <w:p w:rsidR="00D053EC" w:rsidRDefault="00D053EC" w:rsidP="00D053EC">
      <w:pPr>
        <w:spacing w:after="0" w:line="240" w:lineRule="auto"/>
      </w:pPr>
      <w:r>
        <w:t>The New South</w:t>
      </w:r>
    </w:p>
    <w:p w:rsidR="00D053EC" w:rsidRDefault="00D053EC" w:rsidP="00D053EC">
      <w:pPr>
        <w:pStyle w:val="ListParagraph"/>
        <w:numPr>
          <w:ilvl w:val="0"/>
          <w:numId w:val="2"/>
        </w:numPr>
        <w:spacing w:after="0" w:line="240" w:lineRule="auto"/>
      </w:pPr>
      <w:r w:rsidRPr="00796060">
        <w:rPr>
          <w:u w:val="single"/>
        </w:rPr>
        <w:t>Henry Grady</w:t>
      </w:r>
      <w:r>
        <w:t xml:space="preserve">, ed. of Atlanta Constitution: need economic diversity and </w:t>
      </w:r>
      <w:proofErr w:type="spellStart"/>
      <w:r>
        <w:t>laizze</w:t>
      </w:r>
      <w:proofErr w:type="spellEnd"/>
      <w:r>
        <w:t xml:space="preserve">-faire capitalism to </w:t>
      </w:r>
      <w:r w:rsidR="000F373F">
        <w:t>rebuild</w:t>
      </w:r>
      <w:r>
        <w:t xml:space="preserve"> the south</w:t>
      </w:r>
    </w:p>
    <w:p w:rsidR="00D053EC" w:rsidRDefault="00D053EC" w:rsidP="00D053EC">
      <w:pPr>
        <w:pStyle w:val="ListParagraph"/>
        <w:numPr>
          <w:ilvl w:val="0"/>
          <w:numId w:val="2"/>
        </w:numPr>
        <w:spacing w:after="0" w:line="240" w:lineRule="auto"/>
      </w:pPr>
      <w:r>
        <w:t>Improvements in Industry and Infrastructure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Birmingham: steel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Memphis: lumber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Richmond: tobacco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Georgia, NC, and SC: overtake New England as largest textile manufacturers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By 1900, 400 mills and over 100,000 workers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Expansion, improvement and standardization of Southern Rail lines </w:t>
      </w:r>
    </w:p>
    <w:p w:rsidR="00D053EC" w:rsidRPr="00796060" w:rsidRDefault="00D053EC" w:rsidP="00D053EC">
      <w:pPr>
        <w:pStyle w:val="ListParagraph"/>
        <w:numPr>
          <w:ilvl w:val="2"/>
          <w:numId w:val="2"/>
        </w:numPr>
        <w:spacing w:after="0" w:line="240" w:lineRule="auto"/>
        <w:rPr>
          <w:b/>
        </w:rPr>
      </w:pPr>
      <w:r w:rsidRPr="00796060">
        <w:rPr>
          <w:b/>
        </w:rPr>
        <w:t>Standard Gauge Rails</w:t>
      </w:r>
    </w:p>
    <w:p w:rsidR="00D053EC" w:rsidRDefault="00D053EC" w:rsidP="00D053EC">
      <w:pPr>
        <w:pStyle w:val="ListParagraph"/>
        <w:numPr>
          <w:ilvl w:val="0"/>
          <w:numId w:val="2"/>
        </w:numPr>
        <w:spacing w:after="0" w:line="240" w:lineRule="auto"/>
      </w:pPr>
      <w:r>
        <w:t>Poverty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Poorest region in the country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Workers earned half the national average and worked longer hours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Agriculture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 w:rsidRPr="00796060">
        <w:rPr>
          <w:b/>
          <w:u w:val="single"/>
        </w:rPr>
        <w:t>Sharecropping</w:t>
      </w:r>
      <w:r>
        <w:t xml:space="preserve"> and </w:t>
      </w:r>
      <w:r w:rsidRPr="00796060">
        <w:rPr>
          <w:b/>
          <w:u w:val="single"/>
        </w:rPr>
        <w:t>crop lien</w:t>
      </w:r>
      <w:r>
        <w:t xml:space="preserve"> system is prevalent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Crop lien: farmer takes a loan to be paid at harvest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Between 1870 and 1900 cotton production doubled;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However, increased supply resulted in lower prices and the industry suffered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 w:rsidRPr="00796060">
        <w:rPr>
          <w:u w:val="single"/>
        </w:rPr>
        <w:t>George Washington Carver</w:t>
      </w:r>
      <w:r>
        <w:t xml:space="preserve">: influential in </w:t>
      </w:r>
      <w:r w:rsidR="000F373F">
        <w:t>redirecting</w:t>
      </w:r>
      <w:r>
        <w:t xml:space="preserve"> the south away from cotton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Suggested peanuts, sweet potatoes, and soybeans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Divisions among white and black farmers made it hard for reform to occur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Northern financing owns largest percentages of southern industry (steel and </w:t>
      </w:r>
      <w:proofErr w:type="spellStart"/>
      <w:r>
        <w:t>rr’s</w:t>
      </w:r>
      <w:proofErr w:type="spellEnd"/>
      <w:r>
        <w:t>)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Why was the south impoverished?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Late start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Poorly educated workforce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Little to no capital</w:t>
      </w:r>
    </w:p>
    <w:p w:rsidR="00D053EC" w:rsidRDefault="00D053EC" w:rsidP="00D053EC">
      <w:pPr>
        <w:pStyle w:val="ListParagraph"/>
        <w:numPr>
          <w:ilvl w:val="0"/>
          <w:numId w:val="2"/>
        </w:numPr>
        <w:spacing w:after="0" w:line="240" w:lineRule="auto"/>
      </w:pPr>
      <w:r>
        <w:t>Segregation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After Hayes-Tilden Compromise of 1877, South left to work out solutions to own social and economic problems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 w:rsidRPr="00796060">
        <w:rPr>
          <w:b/>
          <w:u w:val="single"/>
        </w:rPr>
        <w:t>Redeemers</w:t>
      </w:r>
      <w:r>
        <w:t>: Democratic  Politicians who came to power after reconstruction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Support from business community and white racists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Often exerted political power from racial fears of whites</w:t>
      </w:r>
    </w:p>
    <w:p w:rsidR="00D053EC" w:rsidRDefault="00D053EC" w:rsidP="00D053EC">
      <w:pPr>
        <w:pStyle w:val="ListParagraph"/>
        <w:numPr>
          <w:ilvl w:val="1"/>
          <w:numId w:val="2"/>
        </w:numPr>
        <w:spacing w:after="0" w:line="240" w:lineRule="auto"/>
      </w:pPr>
      <w:r>
        <w:t>Supreme Court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In late 1870’s, SC began striking down civil rights legislation created during reconstruction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Civil Rights Cases of 1883: Congress can’t legislate against discrimination practiced by private citizens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 w:rsidRPr="00796060">
        <w:rPr>
          <w:b/>
          <w:u w:val="single"/>
        </w:rPr>
        <w:t>Plessy v. Ferguson (1896):</w:t>
      </w:r>
      <w:r>
        <w:t xml:space="preserve"> “Separate but equal” is not a violation of 14</w:t>
      </w:r>
      <w:r w:rsidRPr="00D053EC">
        <w:rPr>
          <w:vertAlign w:val="superscript"/>
        </w:rPr>
        <w:t>th</w:t>
      </w:r>
      <w:r>
        <w:t xml:space="preserve"> amendment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t>Voting Case of 1898: literacy tests are legal</w:t>
      </w:r>
    </w:p>
    <w:p w:rsidR="00D053EC" w:rsidRPr="00796060" w:rsidRDefault="00D053EC" w:rsidP="00D053EC">
      <w:pPr>
        <w:pStyle w:val="ListParagraph"/>
        <w:numPr>
          <w:ilvl w:val="3"/>
          <w:numId w:val="2"/>
        </w:numPr>
        <w:spacing w:after="0" w:line="240" w:lineRule="auto"/>
        <w:rPr>
          <w:i/>
        </w:rPr>
      </w:pPr>
      <w:r w:rsidRPr="00796060">
        <w:rPr>
          <w:i/>
        </w:rPr>
        <w:t>De facto to De Jure segregation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De Jure (“legal”) Segregation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Legislation created to bar blacks from voting and to establish a legally segregated society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Grandfather Clauses- could only vote if grandfather had voted before reconstruction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Poll Taxes and Literacy tests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Primaries for whites only</w:t>
      </w:r>
    </w:p>
    <w:p w:rsidR="00D053EC" w:rsidRPr="00796060" w:rsidRDefault="00D053EC" w:rsidP="00D053EC">
      <w:pPr>
        <w:pStyle w:val="ListParagraph"/>
        <w:numPr>
          <w:ilvl w:val="4"/>
          <w:numId w:val="2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Jim Crow Laws</w:t>
      </w:r>
    </w:p>
    <w:p w:rsidR="00D053EC" w:rsidRDefault="00D053EC" w:rsidP="00D053EC">
      <w:pPr>
        <w:pStyle w:val="ListParagraph"/>
        <w:numPr>
          <w:ilvl w:val="5"/>
          <w:numId w:val="2"/>
        </w:numPr>
        <w:spacing w:after="0" w:line="240" w:lineRule="auto"/>
      </w:pPr>
      <w:r>
        <w:t>Blacks barred from serving on juries</w:t>
      </w:r>
    </w:p>
    <w:p w:rsidR="00D053EC" w:rsidRDefault="00D053EC" w:rsidP="00D053EC">
      <w:pPr>
        <w:pStyle w:val="ListParagraph"/>
        <w:numPr>
          <w:ilvl w:val="5"/>
          <w:numId w:val="2"/>
        </w:numPr>
        <w:spacing w:after="0" w:line="240" w:lineRule="auto"/>
      </w:pPr>
      <w:r>
        <w:t>More severe penalties for convicting crimes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Lynch Mobs and the KKK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Economic discrimination: lack of blacks admitted into skilled trades or factory jobs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Results in massive decline in black political participation</w:t>
      </w:r>
    </w:p>
    <w:p w:rsidR="00D053EC" w:rsidRDefault="00D053EC" w:rsidP="00D053EC">
      <w:pPr>
        <w:pStyle w:val="ListParagraph"/>
        <w:numPr>
          <w:ilvl w:val="5"/>
          <w:numId w:val="2"/>
        </w:numPr>
        <w:spacing w:after="0" w:line="240" w:lineRule="auto"/>
      </w:pPr>
      <w:r>
        <w:t>Ex. 1896 there were 130,000 blacks registered to vote. In 1904, only 1,342.</w:t>
      </w:r>
    </w:p>
    <w:p w:rsidR="00D053EC" w:rsidRDefault="00D053EC" w:rsidP="00D053EC">
      <w:pPr>
        <w:pStyle w:val="ListParagraph"/>
        <w:numPr>
          <w:ilvl w:val="2"/>
          <w:numId w:val="2"/>
        </w:numPr>
        <w:spacing w:after="0" w:line="240" w:lineRule="auto"/>
      </w:pPr>
      <w:r>
        <w:t>Black Response to Segregation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 w:rsidRPr="00796060">
        <w:rPr>
          <w:u w:val="single"/>
        </w:rPr>
        <w:t>Ida B. Wells</w:t>
      </w:r>
      <w:r>
        <w:t>: campaigned against lynching and Jim Crow Laws in Memphis Free Speech (</w:t>
      </w:r>
      <w:r w:rsidR="000F373F">
        <w:t>newspaper</w:t>
      </w:r>
      <w:r>
        <w:t>)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 w:rsidRPr="00796060">
        <w:rPr>
          <w:u w:val="single"/>
        </w:rPr>
        <w:t>Henry Turner</w:t>
      </w:r>
      <w:r>
        <w:t xml:space="preserve"> and </w:t>
      </w:r>
      <w:r w:rsidRPr="00796060">
        <w:rPr>
          <w:b/>
          <w:u w:val="single"/>
        </w:rPr>
        <w:t>International Migration Society</w:t>
      </w:r>
      <w:r>
        <w:t xml:space="preserve"> (1894)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To help blacks emigrate to Africa</w:t>
      </w:r>
    </w:p>
    <w:p w:rsidR="00D053EC" w:rsidRDefault="00D053EC" w:rsidP="00D053EC">
      <w:pPr>
        <w:pStyle w:val="ListParagraph"/>
        <w:numPr>
          <w:ilvl w:val="3"/>
          <w:numId w:val="2"/>
        </w:numPr>
        <w:spacing w:after="0" w:line="240" w:lineRule="auto"/>
      </w:pPr>
      <w:r w:rsidRPr="00796060">
        <w:rPr>
          <w:u w:val="single"/>
        </w:rPr>
        <w:t>Booker T. Washington</w:t>
      </w:r>
      <w:r>
        <w:t>: don’t fight racism, work around it.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Started </w:t>
      </w:r>
      <w:proofErr w:type="spellStart"/>
      <w:r w:rsidRPr="00796060">
        <w:rPr>
          <w:b/>
          <w:u w:val="single"/>
        </w:rPr>
        <w:t>Tuskeegee</w:t>
      </w:r>
      <w:proofErr w:type="spellEnd"/>
      <w:r w:rsidRPr="00796060">
        <w:rPr>
          <w:b/>
          <w:u w:val="single"/>
        </w:rPr>
        <w:t xml:space="preserve"> Institute</w:t>
      </w:r>
      <w:r>
        <w:t>, a black industrial and agricultural college, to educate and prepare black Americans for the competitive workforce</w:t>
      </w:r>
    </w:p>
    <w:p w:rsidR="00D053EC" w:rsidRDefault="00D053EC" w:rsidP="00D053EC">
      <w:pPr>
        <w:pStyle w:val="ListParagraph"/>
        <w:numPr>
          <w:ilvl w:val="4"/>
          <w:numId w:val="2"/>
        </w:numPr>
        <w:spacing w:after="0" w:line="240" w:lineRule="auto"/>
      </w:pPr>
      <w:r>
        <w:t>Economic self-reliance, hard work, and moderation will help blacks rise out of discrimination</w:t>
      </w:r>
    </w:p>
    <w:p w:rsidR="00D053EC" w:rsidRDefault="00D053EC" w:rsidP="00D053EC">
      <w:pPr>
        <w:spacing w:after="0" w:line="240" w:lineRule="auto"/>
      </w:pPr>
      <w:r>
        <w:t>The Last Frontier: The West</w:t>
      </w:r>
    </w:p>
    <w:p w:rsidR="00D053EC" w:rsidRDefault="00D053EC" w:rsidP="00D053E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American History as defined by “new” west’s: </w:t>
      </w:r>
      <w:r w:rsidRPr="00796060">
        <w:rPr>
          <w:u w:val="single"/>
        </w:rPr>
        <w:t>Frederick Jackson Turner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Atlantic Coast&gt;Appalachian Mountains&gt;Northwest Territory &gt;Louisiana Territory and the Great Plains, and  Rocky Mountains&gt;Texas&gt;Mexican Territory&gt;Pacific Coast&gt;Beyond (Alaska and eventually Hawaii)</w:t>
      </w:r>
    </w:p>
    <w:p w:rsidR="000F373F" w:rsidRDefault="000F373F" w:rsidP="000F373F">
      <w:pPr>
        <w:pStyle w:val="ListParagraph"/>
        <w:numPr>
          <w:ilvl w:val="2"/>
          <w:numId w:val="3"/>
        </w:numPr>
        <w:spacing w:after="0" w:line="240" w:lineRule="auto"/>
      </w:pPr>
      <w:r>
        <w:t>“</w:t>
      </w:r>
      <w:r w:rsidRPr="00796060">
        <w:rPr>
          <w:i/>
        </w:rPr>
        <w:t>The Significance of Frontier in American History</w:t>
      </w:r>
      <w:r>
        <w:t>”</w:t>
      </w:r>
    </w:p>
    <w:p w:rsidR="000F373F" w:rsidRDefault="000F373F" w:rsidP="000F373F">
      <w:pPr>
        <w:pStyle w:val="ListParagraph"/>
        <w:numPr>
          <w:ilvl w:val="2"/>
          <w:numId w:val="3"/>
        </w:numPr>
        <w:spacing w:after="0" w:line="240" w:lineRule="auto"/>
      </w:pPr>
      <w:r>
        <w:t>American Frontier mentality helped to shape American culture by promoting independence and individualism, inventive and practical, yet, wasteful and over-consuming as well.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Pre 1860: land between Mississippi R and Pacific = “</w:t>
      </w:r>
      <w:r w:rsidRPr="00796060">
        <w:rPr>
          <w:b/>
          <w:u w:val="single"/>
        </w:rPr>
        <w:t>The Great American Desert</w:t>
      </w:r>
      <w:r>
        <w:t>”</w:t>
      </w:r>
    </w:p>
    <w:p w:rsidR="00D053EC" w:rsidRDefault="00D053EC" w:rsidP="00D053EC">
      <w:pPr>
        <w:pStyle w:val="ListParagraph"/>
        <w:numPr>
          <w:ilvl w:val="0"/>
          <w:numId w:val="3"/>
        </w:numPr>
        <w:spacing w:after="0" w:line="240" w:lineRule="auto"/>
      </w:pPr>
      <w:r>
        <w:t>The Great Plains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Estimated 15 million bison and 250,000 Natives by 1865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Big rush to move west comes at a cost: near extinction of Bison and removal of Natives</w:t>
      </w:r>
    </w:p>
    <w:p w:rsidR="00D053EC" w:rsidRDefault="00D053EC" w:rsidP="00D053EC">
      <w:pPr>
        <w:pStyle w:val="ListParagraph"/>
        <w:numPr>
          <w:ilvl w:val="0"/>
          <w:numId w:val="3"/>
        </w:numPr>
        <w:spacing w:after="0" w:line="240" w:lineRule="auto"/>
      </w:pPr>
      <w:r>
        <w:t>The Mining Rush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Gold and silver strikes in Colorado, Nevada, Idaho, </w:t>
      </w:r>
      <w:r w:rsidR="000F373F">
        <w:t>Montana</w:t>
      </w:r>
      <w:r>
        <w:t>, Arizona, and South Dakota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1848 Gold Rush in California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1859 Discovery at Pikes Peak, Co.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Comstock Lode in Nevada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Shift over time from si</w:t>
      </w:r>
      <w:bookmarkStart w:id="0" w:name="_GoBack"/>
      <w:bookmarkEnd w:id="0"/>
      <w:r>
        <w:t>mple prospecting ventures with “placer mining” (wash pans and shovels) to deep-shaft mining (much more costly, both economically and environmentally)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Leads to the creation of “boom towns” – some of which became permanent towns or cities, and others became ghost towns.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Controversy over </w:t>
      </w:r>
      <w:r w:rsidR="000F373F">
        <w:t>foreign</w:t>
      </w:r>
      <w:r>
        <w:t xml:space="preserve"> workers 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Companies employed experienced workers from Europe, Latin America, and China 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Native born settlers resented Chinese workers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 w:rsidRPr="00796060">
        <w:rPr>
          <w:b/>
          <w:u w:val="single"/>
        </w:rPr>
        <w:t>Chinese Exclusion Act 1882</w:t>
      </w:r>
      <w:r>
        <w:t xml:space="preserve">: prohibited further </w:t>
      </w:r>
      <w:r w:rsidR="000F373F">
        <w:t>immigration</w:t>
      </w:r>
      <w:r>
        <w:t xml:space="preserve"> to the US by Chinese Laborers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The first major act of Congress to restrict immigration based on race and/or nationality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Impacts of the mining boom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Increased supply of Gold and Silver leads to bitter political debates over currency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Environmental issues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American Indians pushed out of lands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The Cattle Boom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Vast land area for sustaining cattle culture (from Texas to Canada)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1860’s: 5 million wild cattle roamed freely over grassland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Business was a free market to enter for speculators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Early ranchers in Mexico employed small-scale system of  Vaqueros (</w:t>
      </w:r>
      <w:r w:rsidRPr="00796060">
        <w:rPr>
          <w:b/>
          <w:u w:val="single"/>
        </w:rPr>
        <w:t>Cowboy</w:t>
      </w:r>
      <w:r>
        <w:t>) rounding up livestock for slaughter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Large-Scale Round Ups began after the expansion of the RR’s into Kansas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Cowboys (mostly black or Mexican) would push massive herds of cattle toward “</w:t>
      </w:r>
      <w:r w:rsidR="000F373F">
        <w:t>cow towns</w:t>
      </w:r>
      <w:r>
        <w:t>” where they would be rounded up and put on trains to be sent elsewhere (such as Chicago)</w:t>
      </w:r>
    </w:p>
    <w:p w:rsidR="00796060" w:rsidRDefault="00796060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Texas Long Horn – breed of large, wild cattle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Long Cattle Drive came to an end in 1880’s due to overgrazing and arrival of Homesteaders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t>S</w:t>
      </w:r>
      <w:r w:rsidR="000F373F">
        <w:t>ignal</w:t>
      </w:r>
      <w:r>
        <w:t>ed the end of the open range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Invention of the </w:t>
      </w:r>
      <w:r w:rsidRPr="00796060">
        <w:rPr>
          <w:b/>
          <w:u w:val="single"/>
        </w:rPr>
        <w:t>Refrigerated Car</w:t>
      </w:r>
      <w:r>
        <w:t xml:space="preserve"> enabled cattle owners to slaughter on site and ship meat across the country without spoil</w:t>
      </w:r>
    </w:p>
    <w:p w:rsidR="00D053EC" w:rsidRDefault="00D053EC" w:rsidP="00D053EC">
      <w:pPr>
        <w:pStyle w:val="ListParagraph"/>
        <w:numPr>
          <w:ilvl w:val="1"/>
          <w:numId w:val="3"/>
        </w:numPr>
        <w:spacing w:after="0" w:line="240" w:lineRule="auto"/>
      </w:pPr>
      <w:r>
        <w:t>The Farming Boom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 w:rsidRPr="00796060">
        <w:rPr>
          <w:b/>
          <w:u w:val="single"/>
        </w:rPr>
        <w:t>Homestead Act of 1862</w:t>
      </w:r>
      <w:r>
        <w:t>: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Encouraged farming on the Great Plains by offering 160 acres of public land free to any family willing to settle for 5 years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t>About 500,000 families in all used this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t>RR’s and Speculators manipulated the system to get free land to sell or use for their own purposes</w:t>
      </w:r>
    </w:p>
    <w:p w:rsidR="00D053EC" w:rsidRDefault="00D053EC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Pioneer Family Life on the Great Plains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Dry, treeless plains with swarms of locusts and extreme weather patterns.  Extremely lonely.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Water scarce and wood even more scarce.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t>Barbed wire invention (</w:t>
      </w:r>
      <w:r w:rsidR="000F373F" w:rsidRPr="00796060">
        <w:rPr>
          <w:u w:val="single"/>
        </w:rPr>
        <w:t>Joseph</w:t>
      </w:r>
      <w:r w:rsidRPr="00796060">
        <w:rPr>
          <w:u w:val="single"/>
        </w:rPr>
        <w:t xml:space="preserve"> Glidden</w:t>
      </w:r>
      <w:r>
        <w:t>, 1874) helped farmers fence in land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t>Deep windmill wells helped to pump water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Many homesteaders failed due to the extremes, as well as falling crop prices.</w:t>
      </w:r>
    </w:p>
    <w:p w:rsidR="00D053EC" w:rsidRDefault="00D053EC" w:rsidP="00D053EC">
      <w:pPr>
        <w:pStyle w:val="ListParagraph"/>
        <w:numPr>
          <w:ilvl w:val="4"/>
          <w:numId w:val="3"/>
        </w:numPr>
        <w:spacing w:after="0" w:line="240" w:lineRule="auto"/>
      </w:pPr>
      <w:r>
        <w:lastRenderedPageBreak/>
        <w:t>Ex. Western Kansas lost half of population between 1888 and 1892.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Learned that Wheat was a great plant for the region</w:t>
      </w:r>
    </w:p>
    <w:p w:rsidR="00D053EC" w:rsidRDefault="00D053EC" w:rsidP="00D053EC">
      <w:pPr>
        <w:pStyle w:val="ListParagraph"/>
        <w:numPr>
          <w:ilvl w:val="3"/>
          <w:numId w:val="3"/>
        </w:numPr>
        <w:spacing w:after="0" w:line="240" w:lineRule="auto"/>
      </w:pPr>
      <w:r>
        <w:t>Also, Dry farming and new irrigation techniques helped to save farming on the plains</w:t>
      </w:r>
    </w:p>
    <w:p w:rsidR="004D1857" w:rsidRDefault="004D1857" w:rsidP="004D1857">
      <w:pPr>
        <w:pStyle w:val="ListParagraph"/>
        <w:numPr>
          <w:ilvl w:val="2"/>
          <w:numId w:val="3"/>
        </w:numPr>
        <w:spacing w:after="0" w:line="240" w:lineRule="auto"/>
      </w:pPr>
      <w:r>
        <w:t>Farming Issues by the early 20</w:t>
      </w:r>
      <w:r w:rsidRPr="004D1857">
        <w:rPr>
          <w:vertAlign w:val="superscript"/>
        </w:rPr>
        <w:t>th</w:t>
      </w:r>
      <w:r>
        <w:t xml:space="preserve"> century</w:t>
      </w:r>
    </w:p>
    <w:p w:rsidR="004D1857" w:rsidRDefault="004D1857" w:rsidP="004D1857">
      <w:pPr>
        <w:pStyle w:val="ListParagraph"/>
        <w:numPr>
          <w:ilvl w:val="3"/>
          <w:numId w:val="3"/>
        </w:numPr>
        <w:spacing w:after="0" w:line="240" w:lineRule="auto"/>
      </w:pPr>
      <w:r>
        <w:t>Farms became increasingly commercialized after the Civil War</w:t>
      </w:r>
    </w:p>
    <w:p w:rsidR="004D1857" w:rsidRDefault="004D1857" w:rsidP="004D1857">
      <w:pPr>
        <w:pStyle w:val="ListParagraph"/>
        <w:numPr>
          <w:ilvl w:val="4"/>
          <w:numId w:val="3"/>
        </w:numPr>
        <w:spacing w:after="0" w:line="240" w:lineRule="auto"/>
      </w:pPr>
      <w:r>
        <w:t>Became more dependent on expensive farm machinery</w:t>
      </w:r>
    </w:p>
    <w:p w:rsidR="00EE3ED2" w:rsidRDefault="00EE3ED2" w:rsidP="00EE3ED2">
      <w:pPr>
        <w:pStyle w:val="ListParagraph"/>
        <w:numPr>
          <w:ilvl w:val="5"/>
          <w:numId w:val="3"/>
        </w:numPr>
        <w:spacing w:after="0" w:line="240" w:lineRule="auto"/>
      </w:pPr>
      <w:r>
        <w:t>Steam engines, seeders, mechanical reaper</w:t>
      </w:r>
    </w:p>
    <w:p w:rsidR="00EE3ED2" w:rsidRDefault="00EE3ED2" w:rsidP="00EE3ED2">
      <w:pPr>
        <w:pStyle w:val="ListParagraph"/>
        <w:numPr>
          <w:ilvl w:val="3"/>
          <w:numId w:val="3"/>
        </w:numPr>
        <w:spacing w:after="0" w:line="240" w:lineRule="auto"/>
      </w:pPr>
      <w:r>
        <w:t>Falling prices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>Increased supply of wheat, cotton and other crops caused dramatic declines in prices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Deflation also added to farmers problems </w:t>
      </w:r>
    </w:p>
    <w:p w:rsidR="00EE3ED2" w:rsidRDefault="00EE3ED2" w:rsidP="00EE3ED2">
      <w:pPr>
        <w:pStyle w:val="ListParagraph"/>
        <w:numPr>
          <w:ilvl w:val="5"/>
          <w:numId w:val="3"/>
        </w:numPr>
        <w:spacing w:after="0" w:line="240" w:lineRule="auto"/>
      </w:pPr>
      <w:r>
        <w:t>Increased value of money, but decreased value of goods</w:t>
      </w:r>
    </w:p>
    <w:p w:rsidR="00EE3ED2" w:rsidRDefault="00EE3ED2" w:rsidP="00EE3ED2">
      <w:pPr>
        <w:pStyle w:val="ListParagraph"/>
        <w:numPr>
          <w:ilvl w:val="5"/>
          <w:numId w:val="3"/>
        </w:numPr>
        <w:spacing w:after="0" w:line="240" w:lineRule="auto"/>
      </w:pPr>
      <w:r>
        <w:t>People could buy more for less; good for consumers, bad for producers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>As prices fell, farmers had to produce more, which decreased prices more.</w:t>
      </w:r>
    </w:p>
    <w:p w:rsidR="00EE3ED2" w:rsidRDefault="00EE3ED2" w:rsidP="00EE3ED2">
      <w:pPr>
        <w:pStyle w:val="ListParagraph"/>
        <w:numPr>
          <w:ilvl w:val="5"/>
          <w:numId w:val="3"/>
        </w:numPr>
        <w:spacing w:after="0" w:line="240" w:lineRule="auto"/>
      </w:pPr>
      <w:r>
        <w:t>Coupled with lower and lower prices, high interest rates, many farmers driven out of business or forced to become tenant farmers</w:t>
      </w:r>
    </w:p>
    <w:p w:rsidR="00EE3ED2" w:rsidRDefault="00EE3ED2" w:rsidP="00EE3ED2">
      <w:pPr>
        <w:pStyle w:val="ListParagraph"/>
        <w:numPr>
          <w:ilvl w:val="3"/>
          <w:numId w:val="3"/>
        </w:numPr>
        <w:spacing w:after="0" w:line="240" w:lineRule="auto"/>
      </w:pPr>
      <w:r>
        <w:t>Rising Costs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>Increased prices from monopolistic or “trust” corporate entities for manufacturing increased costs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>Expensive RR costs</w:t>
      </w:r>
    </w:p>
    <w:p w:rsidR="00EE3ED2" w:rsidRDefault="00EE3ED2" w:rsidP="00EE3ED2">
      <w:pPr>
        <w:pStyle w:val="ListParagraph"/>
        <w:numPr>
          <w:ilvl w:val="4"/>
          <w:numId w:val="3"/>
        </w:numPr>
        <w:spacing w:after="0" w:line="240" w:lineRule="auto"/>
      </w:pPr>
      <w:r>
        <w:t>High taxes</w:t>
      </w:r>
      <w:r w:rsidR="004A3C5F">
        <w:t xml:space="preserve"> on land and property </w:t>
      </w:r>
    </w:p>
    <w:p w:rsidR="004A3C5F" w:rsidRDefault="004A3C5F" w:rsidP="004A3C5F">
      <w:pPr>
        <w:pStyle w:val="ListParagraph"/>
        <w:numPr>
          <w:ilvl w:val="3"/>
          <w:numId w:val="3"/>
        </w:numPr>
        <w:spacing w:after="0" w:line="240" w:lineRule="auto"/>
      </w:pPr>
      <w:r>
        <w:t>Working toward Change</w:t>
      </w:r>
    </w:p>
    <w:p w:rsidR="004A3C5F" w:rsidRDefault="004A3C5F" w:rsidP="004A3C5F">
      <w:pPr>
        <w:pStyle w:val="ListParagraph"/>
        <w:numPr>
          <w:ilvl w:val="4"/>
          <w:numId w:val="3"/>
        </w:numPr>
        <w:spacing w:after="0" w:line="240" w:lineRule="auto"/>
      </w:pPr>
      <w:r w:rsidRPr="00796060">
        <w:rPr>
          <w:b/>
          <w:u w:val="single"/>
        </w:rPr>
        <w:t>National Grange Movement</w:t>
      </w:r>
      <w:r>
        <w:t xml:space="preserve"> (National Grange of Patrons and Husbandry 1868)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At first, social and educational organization created to help farmers and their families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Over time, becomes active in political and economic sphere’s to help its members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Cooperatives</w:t>
      </w:r>
    </w:p>
    <w:p w:rsidR="004A3C5F" w:rsidRDefault="004A3C5F" w:rsidP="004A3C5F">
      <w:pPr>
        <w:pStyle w:val="ListParagraph"/>
        <w:numPr>
          <w:ilvl w:val="6"/>
          <w:numId w:val="3"/>
        </w:numPr>
        <w:spacing w:after="0" w:line="240" w:lineRule="auto"/>
      </w:pPr>
      <w:r>
        <w:t xml:space="preserve">Farming businesses owned and run by a group of farmers to save costs 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Lobbied to get laws passed to regulate big businesses (such as rail roads)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 w:rsidRPr="00796060">
        <w:rPr>
          <w:b/>
          <w:u w:val="single"/>
        </w:rPr>
        <w:t>Munn v Illinois</w:t>
      </w:r>
      <w:r>
        <w:t xml:space="preserve"> (1877)</w:t>
      </w:r>
    </w:p>
    <w:p w:rsidR="004A3C5F" w:rsidRDefault="004A3C5F" w:rsidP="004A3C5F">
      <w:pPr>
        <w:pStyle w:val="ListParagraph"/>
        <w:numPr>
          <w:ilvl w:val="6"/>
          <w:numId w:val="3"/>
        </w:numPr>
        <w:spacing w:after="0" w:line="240" w:lineRule="auto"/>
      </w:pPr>
      <w:r>
        <w:t xml:space="preserve">US </w:t>
      </w:r>
      <w:proofErr w:type="spellStart"/>
      <w:r>
        <w:t>gov</w:t>
      </w:r>
      <w:proofErr w:type="spellEnd"/>
      <w:r>
        <w:t xml:space="preserve"> has the right to regulate businesses of public nature (such as rail roads)</w:t>
      </w:r>
    </w:p>
    <w:p w:rsidR="004A3C5F" w:rsidRPr="00796060" w:rsidRDefault="004A3C5F" w:rsidP="004A3C5F">
      <w:pPr>
        <w:pStyle w:val="ListParagraph"/>
        <w:numPr>
          <w:ilvl w:val="4"/>
          <w:numId w:val="3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Farmers’ Alliances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State and regional groups helped educate farmers and organize politically</w:t>
      </w:r>
    </w:p>
    <w:p w:rsidR="009B0B74" w:rsidRDefault="009B0B74" w:rsidP="004A3C5F">
      <w:pPr>
        <w:pStyle w:val="ListParagraph"/>
        <w:numPr>
          <w:ilvl w:val="5"/>
          <w:numId w:val="3"/>
        </w:numPr>
        <w:spacing w:after="0" w:line="240" w:lineRule="auto"/>
      </w:pPr>
      <w:r>
        <w:t>National Farmers Alliance meets to form a platform, almost becomes a political party (1890)</w:t>
      </w:r>
    </w:p>
    <w:p w:rsidR="009B0B74" w:rsidRDefault="009B0B74" w:rsidP="009B0B74">
      <w:pPr>
        <w:pStyle w:val="ListParagraph"/>
        <w:numPr>
          <w:ilvl w:val="6"/>
          <w:numId w:val="3"/>
        </w:numPr>
        <w:spacing w:after="0" w:line="240" w:lineRule="auto"/>
      </w:pPr>
      <w:r>
        <w:t>Supports:</w:t>
      </w:r>
    </w:p>
    <w:p w:rsidR="009B0B74" w:rsidRDefault="009B0B74" w:rsidP="009B0B74">
      <w:pPr>
        <w:pStyle w:val="ListParagraph"/>
        <w:numPr>
          <w:ilvl w:val="7"/>
          <w:numId w:val="3"/>
        </w:numPr>
        <w:spacing w:after="0" w:line="240" w:lineRule="auto"/>
      </w:pPr>
      <w:r>
        <w:lastRenderedPageBreak/>
        <w:t>Direct election of Senators, lower tariffs, progressive income tax, new federal banking system, federal farm subsidies, and changes to the monetary system</w:t>
      </w:r>
    </w:p>
    <w:p w:rsidR="009B0B74" w:rsidRDefault="009B0B74" w:rsidP="009B0B74">
      <w:pPr>
        <w:pStyle w:val="ListParagraph"/>
        <w:numPr>
          <w:ilvl w:val="6"/>
          <w:numId w:val="3"/>
        </w:numPr>
        <w:spacing w:after="0" w:line="240" w:lineRule="auto"/>
      </w:pPr>
      <w:r>
        <w:t xml:space="preserve">Doesn’t become a national party, but will set the precedent for the eventual formation of the </w:t>
      </w:r>
      <w:r w:rsidRPr="00796060">
        <w:rPr>
          <w:b/>
          <w:u w:val="single"/>
        </w:rPr>
        <w:t>Populist Party</w:t>
      </w:r>
    </w:p>
    <w:p w:rsidR="004A3C5F" w:rsidRDefault="004A3C5F" w:rsidP="004A3C5F">
      <w:pPr>
        <w:pStyle w:val="ListParagraph"/>
        <w:numPr>
          <w:ilvl w:val="4"/>
          <w:numId w:val="3"/>
        </w:numPr>
        <w:spacing w:after="0" w:line="240" w:lineRule="auto"/>
      </w:pPr>
      <w:r w:rsidRPr="00796060">
        <w:rPr>
          <w:b/>
          <w:u w:val="single"/>
        </w:rPr>
        <w:t>Interstate Commerce Act</w:t>
      </w:r>
      <w:r>
        <w:t xml:space="preserve"> (1886)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 xml:space="preserve">Federal legislation created to regulate rail roads 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>
        <w:t xml:space="preserve">Spawned from SC Case </w:t>
      </w:r>
      <w:r w:rsidRPr="00796060">
        <w:rPr>
          <w:b/>
          <w:u w:val="single"/>
        </w:rPr>
        <w:t>Wabash v. Illinois</w:t>
      </w:r>
    </w:p>
    <w:p w:rsidR="004A3C5F" w:rsidRDefault="004A3C5F" w:rsidP="004A3C5F">
      <w:pPr>
        <w:pStyle w:val="ListParagraph"/>
        <w:numPr>
          <w:ilvl w:val="6"/>
          <w:numId w:val="3"/>
        </w:numPr>
        <w:spacing w:after="0" w:line="240" w:lineRule="auto"/>
      </w:pPr>
      <w:r>
        <w:t>Individual states could not regulate interstate commerce</w:t>
      </w:r>
    </w:p>
    <w:p w:rsidR="004A3C5F" w:rsidRDefault="004A3C5F" w:rsidP="004A3C5F">
      <w:pPr>
        <w:pStyle w:val="ListParagraph"/>
        <w:numPr>
          <w:ilvl w:val="5"/>
          <w:numId w:val="3"/>
        </w:numPr>
        <w:spacing w:after="0" w:line="240" w:lineRule="auto"/>
      </w:pPr>
      <w:r w:rsidRPr="00796060">
        <w:rPr>
          <w:b/>
          <w:u w:val="single"/>
        </w:rPr>
        <w:t>Interstate Commerce Commission</w:t>
      </w:r>
      <w:r>
        <w:t xml:space="preserve"> (ICC) created</w:t>
      </w:r>
    </w:p>
    <w:p w:rsidR="004A3C5F" w:rsidRDefault="004A3C5F" w:rsidP="004A3C5F">
      <w:pPr>
        <w:pStyle w:val="ListParagraph"/>
        <w:numPr>
          <w:ilvl w:val="6"/>
          <w:numId w:val="3"/>
        </w:numPr>
        <w:spacing w:after="0" w:line="240" w:lineRule="auto"/>
      </w:pPr>
      <w:r>
        <w:t>First federal agency of the executive branch</w:t>
      </w:r>
    </w:p>
    <w:p w:rsidR="004A3C5F" w:rsidRDefault="004A3C5F" w:rsidP="004A3C5F">
      <w:pPr>
        <w:pStyle w:val="ListParagraph"/>
        <w:numPr>
          <w:ilvl w:val="6"/>
          <w:numId w:val="3"/>
        </w:numPr>
        <w:spacing w:after="0" w:line="240" w:lineRule="auto"/>
      </w:pPr>
      <w:r>
        <w:t>Created to investigate discriminatory practices of big business</w:t>
      </w:r>
    </w:p>
    <w:p w:rsidR="00D053EC" w:rsidRPr="00796060" w:rsidRDefault="00D053EC" w:rsidP="00D053E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 w:rsidRPr="00796060">
        <w:rPr>
          <w:b/>
        </w:rPr>
        <w:t>Closing of the Frontier</w:t>
      </w:r>
    </w:p>
    <w:p w:rsidR="00D053EC" w:rsidRDefault="000F373F" w:rsidP="00D053EC">
      <w:pPr>
        <w:pStyle w:val="ListParagraph"/>
        <w:numPr>
          <w:ilvl w:val="2"/>
          <w:numId w:val="3"/>
        </w:numPr>
        <w:spacing w:after="0" w:line="240" w:lineRule="auto"/>
      </w:pPr>
      <w:r>
        <w:t>The Last Push: Oklahoma</w:t>
      </w:r>
    </w:p>
    <w:p w:rsidR="000F373F" w:rsidRDefault="000F373F" w:rsidP="000F373F">
      <w:pPr>
        <w:pStyle w:val="ListParagraph"/>
        <w:numPr>
          <w:ilvl w:val="3"/>
          <w:numId w:val="3"/>
        </w:numPr>
        <w:spacing w:after="0" w:line="240" w:lineRule="auto"/>
      </w:pPr>
      <w:r>
        <w:t>Originally set aside for American Indians</w:t>
      </w:r>
    </w:p>
    <w:p w:rsidR="000F373F" w:rsidRDefault="000F373F" w:rsidP="000F373F">
      <w:pPr>
        <w:pStyle w:val="ListParagraph"/>
        <w:numPr>
          <w:ilvl w:val="3"/>
          <w:numId w:val="3"/>
        </w:numPr>
        <w:spacing w:after="0" w:line="240" w:lineRule="auto"/>
      </w:pPr>
      <w:r>
        <w:t>Opened for settlement in 1889</w:t>
      </w:r>
    </w:p>
    <w:p w:rsidR="000F373F" w:rsidRDefault="000F373F" w:rsidP="000F373F">
      <w:pPr>
        <w:pStyle w:val="ListParagraph"/>
        <w:numPr>
          <w:ilvl w:val="3"/>
          <w:numId w:val="3"/>
        </w:numPr>
        <w:spacing w:after="0" w:line="240" w:lineRule="auto"/>
      </w:pPr>
      <w:r>
        <w:t>1890 marked the Census Bureau’s declaration that the entire west had been settled.</w:t>
      </w:r>
    </w:p>
    <w:p w:rsidR="000F373F" w:rsidRDefault="000F373F" w:rsidP="000F373F">
      <w:pPr>
        <w:pStyle w:val="ListParagraph"/>
        <w:numPr>
          <w:ilvl w:val="2"/>
          <w:numId w:val="3"/>
        </w:numPr>
        <w:spacing w:after="0" w:line="240" w:lineRule="auto"/>
      </w:pPr>
      <w:r w:rsidRPr="00796060">
        <w:rPr>
          <w:b/>
          <w:u w:val="single"/>
        </w:rPr>
        <w:t>Frederick Jackson Turner</w:t>
      </w:r>
      <w:r>
        <w:t xml:space="preserve"> and the closing of the West</w:t>
      </w:r>
    </w:p>
    <w:p w:rsidR="000F373F" w:rsidRDefault="000F373F" w:rsidP="000F373F">
      <w:pPr>
        <w:pStyle w:val="ListParagraph"/>
        <w:numPr>
          <w:ilvl w:val="3"/>
          <w:numId w:val="3"/>
        </w:numPr>
        <w:spacing w:after="0" w:line="240" w:lineRule="auto"/>
      </w:pPr>
      <w:r>
        <w:t>He viewed the closing of the west as an issue… what happens next?</w:t>
      </w:r>
    </w:p>
    <w:p w:rsidR="000F373F" w:rsidRDefault="000F373F" w:rsidP="000F373F">
      <w:pPr>
        <w:pStyle w:val="ListParagraph"/>
        <w:numPr>
          <w:ilvl w:val="3"/>
          <w:numId w:val="3"/>
        </w:numPr>
        <w:spacing w:after="0" w:line="240" w:lineRule="auto"/>
      </w:pPr>
      <w:r>
        <w:t>Next movements: toward cities, away from rural life.</w:t>
      </w:r>
    </w:p>
    <w:p w:rsidR="001E4D7D" w:rsidRDefault="001E4D7D" w:rsidP="001E4D7D">
      <w:pPr>
        <w:pStyle w:val="ListParagraph"/>
        <w:numPr>
          <w:ilvl w:val="1"/>
          <w:numId w:val="3"/>
        </w:numPr>
        <w:spacing w:after="0" w:line="240" w:lineRule="auto"/>
      </w:pPr>
      <w:r>
        <w:t>American Indians</w:t>
      </w:r>
    </w:p>
    <w:p w:rsidR="001E4D7D" w:rsidRDefault="001E4D7D" w:rsidP="001E4D7D">
      <w:pPr>
        <w:pStyle w:val="ListParagraph"/>
        <w:numPr>
          <w:ilvl w:val="2"/>
          <w:numId w:val="3"/>
        </w:numPr>
        <w:spacing w:after="0" w:line="240" w:lineRule="auto"/>
      </w:pPr>
      <w:r>
        <w:t>By 1865,</w:t>
      </w:r>
    </w:p>
    <w:p w:rsidR="001E4D7D" w:rsidRDefault="001E4D7D" w:rsidP="001E4D7D">
      <w:pPr>
        <w:pStyle w:val="ListParagraph"/>
        <w:numPr>
          <w:ilvl w:val="3"/>
          <w:numId w:val="3"/>
        </w:numPr>
        <w:spacing w:after="0" w:line="240" w:lineRule="auto"/>
      </w:pPr>
      <w:r>
        <w:t>New Mexico and Arizona Region: Hopi and Zuni (Pueblos)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>Permanent villages</w:t>
      </w:r>
    </w:p>
    <w:p w:rsidR="001E4D7D" w:rsidRDefault="001E4D7D" w:rsidP="001E4D7D">
      <w:pPr>
        <w:pStyle w:val="ListParagraph"/>
        <w:numPr>
          <w:ilvl w:val="3"/>
          <w:numId w:val="3"/>
        </w:numPr>
        <w:spacing w:after="0" w:line="240" w:lineRule="auto"/>
      </w:pPr>
      <w:r>
        <w:t>Southwest:  Navajo and Apache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>Nomadic hunter-gatherers, who eventually adapted to crops and livestock</w:t>
      </w:r>
    </w:p>
    <w:p w:rsidR="001E4D7D" w:rsidRDefault="001E4D7D" w:rsidP="001E4D7D">
      <w:pPr>
        <w:pStyle w:val="ListParagraph"/>
        <w:numPr>
          <w:ilvl w:val="3"/>
          <w:numId w:val="3"/>
        </w:numPr>
        <w:spacing w:after="0" w:line="240" w:lineRule="auto"/>
      </w:pPr>
      <w:r>
        <w:t>Pacific Northwest: Chinook and Shasta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>Fishing and hunting</w:t>
      </w:r>
    </w:p>
    <w:p w:rsidR="001E4D7D" w:rsidRPr="00796060" w:rsidRDefault="001E4D7D" w:rsidP="001E4D7D">
      <w:pPr>
        <w:pStyle w:val="ListParagraph"/>
        <w:numPr>
          <w:ilvl w:val="3"/>
          <w:numId w:val="3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Great Plains: Sioux, Blackfoot, Cheyenne, Crow, and Comanche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Nomadic buffalo hunters </w:t>
      </w:r>
    </w:p>
    <w:p w:rsidR="001E4D7D" w:rsidRDefault="001E4D7D" w:rsidP="001E4D7D">
      <w:pPr>
        <w:pStyle w:val="ListParagraph"/>
        <w:numPr>
          <w:ilvl w:val="5"/>
          <w:numId w:val="3"/>
        </w:numPr>
        <w:spacing w:after="0" w:line="240" w:lineRule="auto"/>
      </w:pPr>
      <w:r>
        <w:t>Adapted with the introduction of the horse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>2/3 of western natives were found in the great plains</w:t>
      </w:r>
    </w:p>
    <w:p w:rsidR="001E4D7D" w:rsidRDefault="001E4D7D" w:rsidP="001E4D7D">
      <w:pPr>
        <w:pStyle w:val="ListParagraph"/>
        <w:numPr>
          <w:ilvl w:val="2"/>
          <w:numId w:val="3"/>
        </w:numPr>
        <w:spacing w:after="0" w:line="240" w:lineRule="auto"/>
      </w:pPr>
      <w:r>
        <w:t>1830’s – Andrew Jackson Indian Removal Act based on the belief that the Western US would remain Indian Country</w:t>
      </w:r>
    </w:p>
    <w:p w:rsidR="001E4D7D" w:rsidRDefault="001E4D7D" w:rsidP="001E4D7D">
      <w:pPr>
        <w:pStyle w:val="ListParagraph"/>
        <w:numPr>
          <w:ilvl w:val="2"/>
          <w:numId w:val="3"/>
        </w:numPr>
        <w:spacing w:after="0" w:line="240" w:lineRule="auto"/>
      </w:pPr>
      <w:r>
        <w:t>1851 – negotiations to create “reservations”</w:t>
      </w:r>
    </w:p>
    <w:p w:rsidR="001E4D7D" w:rsidRDefault="001E4D7D" w:rsidP="001E4D7D">
      <w:pPr>
        <w:pStyle w:val="ListParagraph"/>
        <w:numPr>
          <w:ilvl w:val="2"/>
          <w:numId w:val="3"/>
        </w:numPr>
        <w:spacing w:after="0" w:line="240" w:lineRule="auto"/>
      </w:pPr>
      <w:r>
        <w:t>Indian Wars</w:t>
      </w:r>
    </w:p>
    <w:p w:rsidR="001E4D7D" w:rsidRDefault="001E4D7D" w:rsidP="001E4D7D">
      <w:pPr>
        <w:pStyle w:val="ListParagraph"/>
        <w:numPr>
          <w:ilvl w:val="3"/>
          <w:numId w:val="3"/>
        </w:numPr>
        <w:spacing w:after="0" w:line="240" w:lineRule="auto"/>
      </w:pPr>
      <w:r>
        <w:t>Settlement of miners, ranchers, homesteaders, RR’s and oil companies led to disputes between Natives and settlers</w:t>
      </w:r>
    </w:p>
    <w:p w:rsidR="001E4D7D" w:rsidRDefault="001E4D7D" w:rsidP="001E4D7D">
      <w:pPr>
        <w:pStyle w:val="ListParagraph"/>
        <w:numPr>
          <w:ilvl w:val="3"/>
          <w:numId w:val="3"/>
        </w:numPr>
        <w:spacing w:after="0" w:line="240" w:lineRule="auto"/>
      </w:pPr>
      <w:r w:rsidRPr="00796060">
        <w:rPr>
          <w:b/>
          <w:u w:val="single"/>
        </w:rPr>
        <w:t>Indian Appropriation Act of 1871</w:t>
      </w:r>
      <w:r>
        <w:t xml:space="preserve">: </w:t>
      </w:r>
    </w:p>
    <w:p w:rsidR="001E4D7D" w:rsidRDefault="001E4D7D" w:rsidP="001E4D7D">
      <w:pPr>
        <w:pStyle w:val="ListParagraph"/>
        <w:numPr>
          <w:ilvl w:val="4"/>
          <w:numId w:val="3"/>
        </w:numPr>
        <w:spacing w:after="0" w:line="240" w:lineRule="auto"/>
      </w:pPr>
      <w:r>
        <w:t>Ends recognition of tribes as independent nations and nullifies previous treaties</w:t>
      </w:r>
    </w:p>
    <w:p w:rsidR="008E3D5C" w:rsidRDefault="008E3D5C" w:rsidP="008E3D5C">
      <w:pPr>
        <w:pStyle w:val="ListParagraph"/>
        <w:numPr>
          <w:ilvl w:val="3"/>
          <w:numId w:val="3"/>
        </w:numPr>
        <w:spacing w:after="0" w:line="240" w:lineRule="auto"/>
      </w:pPr>
      <w:r w:rsidRPr="00796060">
        <w:rPr>
          <w:b/>
          <w:u w:val="single"/>
        </w:rPr>
        <w:lastRenderedPageBreak/>
        <w:t>Sioux War</w:t>
      </w:r>
      <w:r>
        <w:t xml:space="preserve">- US Army wiped out in </w:t>
      </w:r>
      <w:proofErr w:type="spellStart"/>
      <w:r>
        <w:t>Fetterman</w:t>
      </w:r>
      <w:proofErr w:type="spellEnd"/>
      <w:r>
        <w:t xml:space="preserve"> Massacre</w:t>
      </w:r>
    </w:p>
    <w:p w:rsidR="008E3D5C" w:rsidRDefault="008E3D5C" w:rsidP="008E3D5C">
      <w:pPr>
        <w:pStyle w:val="ListParagraph"/>
        <w:numPr>
          <w:ilvl w:val="3"/>
          <w:numId w:val="3"/>
        </w:numPr>
        <w:spacing w:after="0" w:line="240" w:lineRule="auto"/>
      </w:pPr>
      <w:r>
        <w:t xml:space="preserve">Second Sioux War- </w:t>
      </w:r>
    </w:p>
    <w:p w:rsidR="008E3D5C" w:rsidRDefault="008E3D5C" w:rsidP="008E3D5C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Led by </w:t>
      </w:r>
      <w:r w:rsidRPr="00796060">
        <w:rPr>
          <w:u w:val="single"/>
        </w:rPr>
        <w:t>Sitting Bull</w:t>
      </w:r>
      <w:r>
        <w:t xml:space="preserve"> </w:t>
      </w:r>
      <w:r w:rsidRPr="00796060">
        <w:rPr>
          <w:u w:val="single"/>
        </w:rPr>
        <w:t>and Crazy Horse</w:t>
      </w:r>
    </w:p>
    <w:p w:rsidR="008E3D5C" w:rsidRDefault="008E3D5C" w:rsidP="008E3D5C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General Custer’s defeat at </w:t>
      </w:r>
      <w:r w:rsidRPr="00796060">
        <w:rPr>
          <w:b/>
          <w:u w:val="single"/>
        </w:rPr>
        <w:t>Little Big Horn</w:t>
      </w:r>
      <w:r>
        <w:t xml:space="preserve"> (1876)</w:t>
      </w:r>
    </w:p>
    <w:p w:rsidR="008E3D5C" w:rsidRPr="00796060" w:rsidRDefault="008E3D5C" w:rsidP="008E3D5C">
      <w:pPr>
        <w:pStyle w:val="ListParagraph"/>
        <w:numPr>
          <w:ilvl w:val="3"/>
          <w:numId w:val="3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Nez Perce</w:t>
      </w:r>
    </w:p>
    <w:p w:rsidR="008E3D5C" w:rsidRDefault="008E3D5C" w:rsidP="008E3D5C">
      <w:pPr>
        <w:pStyle w:val="ListParagraph"/>
        <w:numPr>
          <w:ilvl w:val="4"/>
          <w:numId w:val="3"/>
        </w:numPr>
        <w:spacing w:after="0" w:line="240" w:lineRule="auto"/>
      </w:pPr>
      <w:r>
        <w:t>Chief Joseph effort to lead a band of his people from eastern Oregon to Canada ended in defeat at Bear Paw Mountain (1877)</w:t>
      </w:r>
    </w:p>
    <w:p w:rsidR="008E3D5C" w:rsidRPr="00796060" w:rsidRDefault="008E3D5C" w:rsidP="008E3D5C">
      <w:pPr>
        <w:pStyle w:val="ListParagraph"/>
        <w:numPr>
          <w:ilvl w:val="3"/>
          <w:numId w:val="3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Wounded Knee (1890)</w:t>
      </w:r>
    </w:p>
    <w:p w:rsidR="008E3D5C" w:rsidRPr="00796060" w:rsidRDefault="008E3D5C" w:rsidP="008E3D5C">
      <w:pPr>
        <w:pStyle w:val="ListParagraph"/>
        <w:numPr>
          <w:ilvl w:val="4"/>
          <w:numId w:val="3"/>
        </w:numPr>
        <w:spacing w:after="0" w:line="240" w:lineRule="auto"/>
        <w:rPr>
          <w:i/>
        </w:rPr>
      </w:pPr>
      <w:r w:rsidRPr="00796060">
        <w:rPr>
          <w:i/>
        </w:rPr>
        <w:t>Considered the END of the Indian Wars</w:t>
      </w:r>
    </w:p>
    <w:p w:rsidR="008E3D5C" w:rsidRDefault="008E3D5C" w:rsidP="008E3D5C">
      <w:pPr>
        <w:pStyle w:val="ListParagraph"/>
        <w:numPr>
          <w:ilvl w:val="4"/>
          <w:numId w:val="3"/>
        </w:numPr>
        <w:spacing w:after="0" w:line="240" w:lineRule="auto"/>
      </w:pPr>
      <w:r>
        <w:t>The “</w:t>
      </w:r>
      <w:r w:rsidRPr="00796060">
        <w:rPr>
          <w:b/>
          <w:u w:val="single"/>
        </w:rPr>
        <w:t>Ghost Dance</w:t>
      </w:r>
      <w:r>
        <w:t>” religious movement inspired Natives to resist US Government control with a promise to return the natives to prosperity</w:t>
      </w:r>
    </w:p>
    <w:p w:rsidR="008E3D5C" w:rsidRDefault="00993795" w:rsidP="008E3D5C">
      <w:pPr>
        <w:pStyle w:val="ListParagraph"/>
        <w:numPr>
          <w:ilvl w:val="4"/>
          <w:numId w:val="3"/>
        </w:numPr>
        <w:spacing w:after="0" w:line="240" w:lineRule="auto"/>
      </w:pPr>
      <w:r w:rsidRPr="00796060">
        <w:rPr>
          <w:u w:val="single"/>
        </w:rPr>
        <w:t>Sitting Bull</w:t>
      </w:r>
      <w:r>
        <w:t xml:space="preserve"> (instigator of Ghost Dance movement) is killed during an arrest</w:t>
      </w:r>
    </w:p>
    <w:p w:rsidR="00993795" w:rsidRDefault="00993795" w:rsidP="008E3D5C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US Army </w:t>
      </w:r>
      <w:r w:rsidRPr="00796060">
        <w:rPr>
          <w:i/>
        </w:rPr>
        <w:t>massacres</w:t>
      </w:r>
      <w:r>
        <w:t xml:space="preserve"> 200 American Indian’s (including women and children) at Wounded Knee</w:t>
      </w:r>
    </w:p>
    <w:p w:rsidR="00E8790D" w:rsidRDefault="00993795" w:rsidP="00E8790D">
      <w:pPr>
        <w:pStyle w:val="ListParagraph"/>
        <w:numPr>
          <w:ilvl w:val="3"/>
          <w:numId w:val="3"/>
        </w:numPr>
        <w:spacing w:after="0" w:line="240" w:lineRule="auto"/>
      </w:pPr>
      <w:r>
        <w:t>In addition, the massive buffalo hunts by Americans equally doomed plains natives as their primary source of food was hunted to near extinction</w:t>
      </w:r>
    </w:p>
    <w:p w:rsidR="00993795" w:rsidRDefault="00993795" w:rsidP="00993795">
      <w:pPr>
        <w:pStyle w:val="ListParagraph"/>
        <w:numPr>
          <w:ilvl w:val="2"/>
          <w:numId w:val="3"/>
        </w:numPr>
        <w:spacing w:after="0" w:line="240" w:lineRule="auto"/>
      </w:pPr>
      <w:r w:rsidRPr="00796060">
        <w:rPr>
          <w:b/>
          <w:u w:val="single"/>
        </w:rPr>
        <w:t>Assimilation</w:t>
      </w:r>
      <w:r>
        <w:t xml:space="preserve"> of Natives</w:t>
      </w:r>
    </w:p>
    <w:p w:rsidR="00993795" w:rsidRDefault="00993795" w:rsidP="00993795">
      <w:pPr>
        <w:pStyle w:val="ListParagraph"/>
        <w:numPr>
          <w:ilvl w:val="3"/>
          <w:numId w:val="3"/>
        </w:numPr>
        <w:spacing w:after="0" w:line="240" w:lineRule="auto"/>
      </w:pPr>
      <w:r>
        <w:t>Movement to end Indian culture through formal education, job training, and conversion to Christianity</w:t>
      </w:r>
    </w:p>
    <w:p w:rsidR="00993795" w:rsidRDefault="00993795" w:rsidP="00993795">
      <w:pPr>
        <w:pStyle w:val="ListParagraph"/>
        <w:numPr>
          <w:ilvl w:val="3"/>
          <w:numId w:val="3"/>
        </w:numPr>
        <w:spacing w:after="0" w:line="240" w:lineRule="auto"/>
      </w:pPr>
      <w:r w:rsidRPr="00796060">
        <w:rPr>
          <w:i/>
        </w:rPr>
        <w:t>A Century of Dishonor</w:t>
      </w:r>
      <w:r w:rsidR="00F51ECF">
        <w:t xml:space="preserve"> (1881)</w:t>
      </w:r>
    </w:p>
    <w:p w:rsidR="00993795" w:rsidRDefault="00993795" w:rsidP="00993795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Book by </w:t>
      </w:r>
      <w:r w:rsidRPr="00796060">
        <w:rPr>
          <w:b/>
          <w:u w:val="single"/>
        </w:rPr>
        <w:t>Helen Hunt Jackson</w:t>
      </w:r>
      <w:r w:rsidR="00F51ECF">
        <w:t xml:space="preserve"> which created sympathy for American Indians because of the injustices done to Natives</w:t>
      </w:r>
    </w:p>
    <w:p w:rsidR="00F51ECF" w:rsidRDefault="00F51ECF" w:rsidP="00993795">
      <w:pPr>
        <w:pStyle w:val="ListParagraph"/>
        <w:numPr>
          <w:ilvl w:val="4"/>
          <w:numId w:val="3"/>
        </w:numPr>
        <w:spacing w:after="0" w:line="240" w:lineRule="auto"/>
      </w:pPr>
      <w:r>
        <w:t>The book ends up creating support for assimilation, as Native culture gets the blame for the problems</w:t>
      </w:r>
    </w:p>
    <w:p w:rsidR="00F51ECF" w:rsidRPr="00796060" w:rsidRDefault="00F51ECF" w:rsidP="00F51ECF">
      <w:pPr>
        <w:pStyle w:val="ListParagraph"/>
        <w:numPr>
          <w:ilvl w:val="3"/>
          <w:numId w:val="3"/>
        </w:numPr>
        <w:spacing w:after="0" w:line="240" w:lineRule="auto"/>
        <w:rPr>
          <w:b/>
          <w:u w:val="single"/>
        </w:rPr>
      </w:pPr>
      <w:r w:rsidRPr="00796060">
        <w:rPr>
          <w:b/>
          <w:u w:val="single"/>
        </w:rPr>
        <w:t>Carlisle School</w:t>
      </w:r>
    </w:p>
    <w:p w:rsidR="00F51ECF" w:rsidRDefault="00F51ECF" w:rsidP="00F51ECF">
      <w:pPr>
        <w:pStyle w:val="ListParagraph"/>
        <w:numPr>
          <w:ilvl w:val="4"/>
          <w:numId w:val="3"/>
        </w:numPr>
        <w:spacing w:after="0" w:line="240" w:lineRule="auto"/>
      </w:pPr>
      <w:r>
        <w:t xml:space="preserve">Boarding school in Pennsylvania to segregate American Indian children and teach them white culture </w:t>
      </w:r>
    </w:p>
    <w:p w:rsidR="00F51ECF" w:rsidRDefault="00F51ECF" w:rsidP="00F51ECF">
      <w:pPr>
        <w:pStyle w:val="ListParagraph"/>
        <w:numPr>
          <w:ilvl w:val="3"/>
          <w:numId w:val="3"/>
        </w:numPr>
        <w:spacing w:after="0" w:line="240" w:lineRule="auto"/>
      </w:pPr>
      <w:r w:rsidRPr="00796060">
        <w:rPr>
          <w:b/>
          <w:u w:val="single"/>
        </w:rPr>
        <w:t>Dawes Severalty Act</w:t>
      </w:r>
      <w:r>
        <w:t xml:space="preserve"> (1887)</w:t>
      </w:r>
    </w:p>
    <w:p w:rsidR="00F51ECF" w:rsidRDefault="00F51ECF" w:rsidP="00F51ECF">
      <w:pPr>
        <w:pStyle w:val="ListParagraph"/>
        <w:numPr>
          <w:ilvl w:val="4"/>
          <w:numId w:val="3"/>
        </w:numPr>
        <w:spacing w:after="0" w:line="240" w:lineRule="auto"/>
      </w:pPr>
      <w:r>
        <w:t>Legislation created to break up tribal organizations and land</w:t>
      </w:r>
    </w:p>
    <w:p w:rsidR="00F51ECF" w:rsidRDefault="00F51ECF" w:rsidP="00F51ECF">
      <w:pPr>
        <w:pStyle w:val="ListParagraph"/>
        <w:numPr>
          <w:ilvl w:val="4"/>
          <w:numId w:val="3"/>
        </w:numPr>
        <w:spacing w:after="0" w:line="240" w:lineRule="auto"/>
      </w:pPr>
      <w:r>
        <w:t>Divided tribal lands into plots of 160 acres</w:t>
      </w:r>
    </w:p>
    <w:p w:rsidR="00F51ECF" w:rsidRDefault="00F51ECF" w:rsidP="00F51ECF">
      <w:pPr>
        <w:pStyle w:val="ListParagraph"/>
        <w:numPr>
          <w:ilvl w:val="5"/>
          <w:numId w:val="3"/>
        </w:numPr>
        <w:spacing w:after="0" w:line="240" w:lineRule="auto"/>
      </w:pPr>
      <w:r>
        <w:t>US citizenship could be granted to those who stayed on land for 25 years and adopted American values</w:t>
      </w:r>
    </w:p>
    <w:p w:rsidR="00F51ECF" w:rsidRDefault="00F51ECF" w:rsidP="00F51ECF">
      <w:pPr>
        <w:pStyle w:val="ListParagraph"/>
        <w:numPr>
          <w:ilvl w:val="4"/>
          <w:numId w:val="3"/>
        </w:numPr>
        <w:spacing w:after="0" w:line="240" w:lineRule="auto"/>
      </w:pPr>
      <w:r>
        <w:t>Not until Indian Reorganization Act (1934) are natives granted the right to reestablish tribal land and culture</w:t>
      </w:r>
    </w:p>
    <w:p w:rsidR="00F51ECF" w:rsidRDefault="00E8790D" w:rsidP="00E8790D">
      <w:pPr>
        <w:pStyle w:val="ListParagraph"/>
        <w:numPr>
          <w:ilvl w:val="1"/>
          <w:numId w:val="3"/>
        </w:numPr>
        <w:spacing w:after="0" w:line="240" w:lineRule="auto"/>
      </w:pPr>
      <w:r>
        <w:t>Conservation Movements</w:t>
      </w:r>
    </w:p>
    <w:p w:rsidR="00E8790D" w:rsidRDefault="00E8790D" w:rsidP="00E8790D">
      <w:pPr>
        <w:pStyle w:val="ListParagraph"/>
        <w:numPr>
          <w:ilvl w:val="2"/>
          <w:numId w:val="3"/>
        </w:numPr>
        <w:spacing w:after="0" w:line="240" w:lineRule="auto"/>
      </w:pPr>
      <w:r>
        <w:t>Movement to preserve the natural beauty of western lands</w:t>
      </w:r>
    </w:p>
    <w:p w:rsidR="00E8790D" w:rsidRDefault="00E8790D" w:rsidP="00E8790D">
      <w:pPr>
        <w:pStyle w:val="ListParagraph"/>
        <w:numPr>
          <w:ilvl w:val="2"/>
          <w:numId w:val="3"/>
        </w:numPr>
        <w:spacing w:after="0" w:line="240" w:lineRule="auto"/>
      </w:pPr>
      <w:r w:rsidRPr="006D4DA5">
        <w:rPr>
          <w:b/>
          <w:u w:val="single"/>
        </w:rPr>
        <w:t>Yosemite Valley</w:t>
      </w:r>
      <w:r>
        <w:t xml:space="preserve"> becomes California State park in 1864 and a national park in 1890</w:t>
      </w:r>
    </w:p>
    <w:p w:rsidR="00E8790D" w:rsidRDefault="00E8790D" w:rsidP="00E8790D">
      <w:pPr>
        <w:pStyle w:val="ListParagraph"/>
        <w:numPr>
          <w:ilvl w:val="2"/>
          <w:numId w:val="3"/>
        </w:numPr>
        <w:spacing w:after="0" w:line="240" w:lineRule="auto"/>
      </w:pPr>
      <w:r w:rsidRPr="006D4DA5">
        <w:rPr>
          <w:b/>
          <w:u w:val="single"/>
        </w:rPr>
        <w:t>Yellowstone</w:t>
      </w:r>
      <w:r>
        <w:t xml:space="preserve"> becomes the first national park in 1872</w:t>
      </w:r>
    </w:p>
    <w:p w:rsidR="00E8790D" w:rsidRDefault="00E8790D" w:rsidP="00E8790D">
      <w:pPr>
        <w:pStyle w:val="ListParagraph"/>
        <w:numPr>
          <w:ilvl w:val="2"/>
          <w:numId w:val="3"/>
        </w:numPr>
        <w:spacing w:after="0" w:line="240" w:lineRule="auto"/>
      </w:pPr>
      <w:r>
        <w:t>Carl Schurz, Secretary of the Interior in 1880s</w:t>
      </w:r>
    </w:p>
    <w:p w:rsidR="00E8790D" w:rsidRDefault="00E8790D" w:rsidP="00E8790D">
      <w:pPr>
        <w:pStyle w:val="ListParagraph"/>
        <w:numPr>
          <w:ilvl w:val="3"/>
          <w:numId w:val="3"/>
        </w:numPr>
        <w:spacing w:after="0" w:line="240" w:lineRule="auto"/>
      </w:pPr>
      <w:r>
        <w:t>Promoted the creation of forest reserves and a federal forest service to protect federal lands</w:t>
      </w:r>
    </w:p>
    <w:p w:rsidR="00E8790D" w:rsidRDefault="00E8790D" w:rsidP="00E8790D">
      <w:pPr>
        <w:pStyle w:val="ListParagraph"/>
        <w:numPr>
          <w:ilvl w:val="2"/>
          <w:numId w:val="3"/>
        </w:numPr>
        <w:spacing w:after="0" w:line="240" w:lineRule="auto"/>
      </w:pPr>
      <w:r>
        <w:t>President’s Benjamin Harrison and Grover Cleveland reserved 33 million acres of national timber</w:t>
      </w:r>
    </w:p>
    <w:p w:rsidR="00E8790D" w:rsidRDefault="00E8790D" w:rsidP="00E8790D">
      <w:pPr>
        <w:pStyle w:val="ListParagraph"/>
        <w:numPr>
          <w:ilvl w:val="3"/>
          <w:numId w:val="3"/>
        </w:numPr>
        <w:spacing w:after="0" w:line="240" w:lineRule="auto"/>
      </w:pPr>
      <w:r>
        <w:t>Forest Reserve Act of 1891 and Forest Management Act of 1897</w:t>
      </w:r>
    </w:p>
    <w:p w:rsidR="008A4188" w:rsidRDefault="008A4188" w:rsidP="008A4188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Conversationalists v. preservationists</w:t>
      </w:r>
    </w:p>
    <w:p w:rsidR="008A4188" w:rsidRDefault="008A4188" w:rsidP="008A4188">
      <w:pPr>
        <w:pStyle w:val="ListParagraph"/>
        <w:numPr>
          <w:ilvl w:val="3"/>
          <w:numId w:val="3"/>
        </w:numPr>
        <w:spacing w:after="0" w:line="240" w:lineRule="auto"/>
      </w:pPr>
      <w:r>
        <w:t>Conservationist: regulated use of natural resources</w:t>
      </w:r>
    </w:p>
    <w:p w:rsidR="008A4188" w:rsidRDefault="008A4188" w:rsidP="008A4188">
      <w:pPr>
        <w:pStyle w:val="ListParagraph"/>
        <w:numPr>
          <w:ilvl w:val="3"/>
          <w:numId w:val="3"/>
        </w:numPr>
        <w:spacing w:after="0" w:line="240" w:lineRule="auto"/>
      </w:pPr>
      <w:r>
        <w:t>Preservationists: preserve natural resources and land from human interference</w:t>
      </w:r>
    </w:p>
    <w:p w:rsidR="008A4188" w:rsidRDefault="008A4188" w:rsidP="008A4188">
      <w:pPr>
        <w:pStyle w:val="ListParagraph"/>
        <w:numPr>
          <w:ilvl w:val="4"/>
          <w:numId w:val="3"/>
        </w:numPr>
        <w:spacing w:after="0" w:line="240" w:lineRule="auto"/>
      </w:pPr>
      <w:r w:rsidRPr="006D4DA5">
        <w:rPr>
          <w:u w:val="single"/>
        </w:rPr>
        <w:t>John Muir</w:t>
      </w:r>
      <w:r>
        <w:t xml:space="preserve"> – founded </w:t>
      </w:r>
      <w:r w:rsidRPr="006D4DA5">
        <w:rPr>
          <w:b/>
          <w:u w:val="single"/>
        </w:rPr>
        <w:t>Sierra Club</w:t>
      </w:r>
      <w:r>
        <w:t xml:space="preserve"> in 1892</w:t>
      </w:r>
    </w:p>
    <w:p w:rsidR="008E3D5C" w:rsidRDefault="008E3D5C" w:rsidP="008E3D5C">
      <w:pPr>
        <w:spacing w:after="0" w:line="240" w:lineRule="auto"/>
        <w:ind w:left="3240"/>
      </w:pPr>
    </w:p>
    <w:p w:rsidR="00D053EC" w:rsidRDefault="00D053EC" w:rsidP="00D053EC">
      <w:pPr>
        <w:spacing w:after="0" w:line="240" w:lineRule="auto"/>
        <w:jc w:val="center"/>
      </w:pPr>
    </w:p>
    <w:p w:rsidR="00D053EC" w:rsidRDefault="00D053EC" w:rsidP="00D053EC">
      <w:pPr>
        <w:jc w:val="center"/>
      </w:pPr>
    </w:p>
    <w:sectPr w:rsidR="00D053EC" w:rsidSect="00BB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6C8"/>
    <w:multiLevelType w:val="hybridMultilevel"/>
    <w:tmpl w:val="237A70BC"/>
    <w:lvl w:ilvl="0" w:tplc="8E80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9F9"/>
    <w:multiLevelType w:val="hybridMultilevel"/>
    <w:tmpl w:val="3998F92A"/>
    <w:lvl w:ilvl="0" w:tplc="F11E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C1A2F"/>
    <w:multiLevelType w:val="hybridMultilevel"/>
    <w:tmpl w:val="9272A86A"/>
    <w:lvl w:ilvl="0" w:tplc="A1104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3EC"/>
    <w:rsid w:val="000F373F"/>
    <w:rsid w:val="00177802"/>
    <w:rsid w:val="001E4D7D"/>
    <w:rsid w:val="004A3C5F"/>
    <w:rsid w:val="004D1857"/>
    <w:rsid w:val="006D4DA5"/>
    <w:rsid w:val="00796060"/>
    <w:rsid w:val="007F533D"/>
    <w:rsid w:val="008A4188"/>
    <w:rsid w:val="008E3D5C"/>
    <w:rsid w:val="00993795"/>
    <w:rsid w:val="009B0B74"/>
    <w:rsid w:val="00BB5000"/>
    <w:rsid w:val="00D053EC"/>
    <w:rsid w:val="00E8790D"/>
    <w:rsid w:val="00EE3ED2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82EE3-9DD1-4534-9383-E287D24B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Arnesen, Sigurd J.</cp:lastModifiedBy>
  <cp:revision>7</cp:revision>
  <dcterms:created xsi:type="dcterms:W3CDTF">2015-01-15T15:42:00Z</dcterms:created>
  <dcterms:modified xsi:type="dcterms:W3CDTF">2015-01-20T23:52:00Z</dcterms:modified>
</cp:coreProperties>
</file>