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04" w:rsidRPr="00314C6E" w:rsidRDefault="008D6D04" w:rsidP="008D6D04">
      <w:pPr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1: </w:t>
      </w:r>
      <w:r>
        <w:rPr>
          <w:rFonts w:asciiTheme="minorHAnsi" w:hAnsiTheme="minorHAnsi"/>
          <w:b/>
          <w:sz w:val="28"/>
          <w:szCs w:val="28"/>
        </w:rPr>
        <w:t>Foundations of American Government</w:t>
      </w:r>
    </w:p>
    <w:p w:rsidR="008D6D04" w:rsidRPr="00956DBE" w:rsidRDefault="008D6D04" w:rsidP="008D6D04">
      <w:pPr>
        <w:rPr>
          <w:rFonts w:asciiTheme="minorHAnsi" w:hAnsiTheme="minorHAnsi"/>
        </w:rPr>
      </w:pPr>
    </w:p>
    <w:p w:rsidR="008D6D04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  <w:sectPr w:rsidR="008D6D04" w:rsidSect="002834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lastRenderedPageBreak/>
        <w:t>John Locke-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Jean Jacques Rousseau-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 xml:space="preserve">Baron de Montesquieu-  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Social contract theory-</w:t>
      </w:r>
    </w:p>
    <w:p w:rsidR="008D6D04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“Natural Rights”-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Common law-</w:t>
      </w:r>
    </w:p>
    <w:p w:rsidR="008D6D04" w:rsidRPr="005A22D8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 xml:space="preserve">Magna </w:t>
      </w:r>
      <w:proofErr w:type="spellStart"/>
      <w:r w:rsidRPr="00956DBE">
        <w:rPr>
          <w:rFonts w:asciiTheme="minorHAnsi" w:hAnsiTheme="minorHAnsi"/>
        </w:rPr>
        <w:t>Carta</w:t>
      </w:r>
      <w:proofErr w:type="spellEnd"/>
      <w:r w:rsidRPr="00956DBE">
        <w:rPr>
          <w:rFonts w:asciiTheme="minorHAnsi" w:hAnsiTheme="minorHAnsi"/>
        </w:rPr>
        <w:t>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Parliament-</w:t>
      </w:r>
    </w:p>
    <w:p w:rsidR="008D6D04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English Bill of Rights-</w:t>
      </w:r>
    </w:p>
    <w:p w:rsidR="008D6D04" w:rsidRPr="005A22D8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Mercantilism-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Navigation Acts-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French and Indian War-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Boston Massacre-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Boston Tea Party-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Intolerable Acts-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  <w:i/>
        </w:rPr>
        <w:t>Common Sense</w:t>
      </w:r>
      <w:r w:rsidRPr="00956DBE">
        <w:rPr>
          <w:rFonts w:asciiTheme="minorHAnsi" w:hAnsiTheme="minorHAnsi"/>
        </w:rPr>
        <w:t>-</w:t>
      </w:r>
    </w:p>
    <w:p w:rsidR="008D6D04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Declaration of Independence-</w:t>
      </w:r>
    </w:p>
    <w:p w:rsidR="008D6D04" w:rsidRPr="005A22D8" w:rsidRDefault="008D6D04" w:rsidP="008D6D04">
      <w:pPr>
        <w:pStyle w:val="ListParagraph"/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 w:rsidRPr="005A22D8">
        <w:rPr>
          <w:rFonts w:asciiTheme="minorHAnsi" w:hAnsiTheme="minorHAnsi"/>
        </w:rPr>
        <w:t>Weaknesses of the Articles of Confederation</w:t>
      </w:r>
    </w:p>
    <w:p w:rsidR="008D6D04" w:rsidRPr="005A22D8" w:rsidRDefault="008D6D04" w:rsidP="008D6D04">
      <w:pPr>
        <w:pStyle w:val="ListParagraph"/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</w:rPr>
      </w:pPr>
      <w:r w:rsidRPr="005A22D8">
        <w:rPr>
          <w:rFonts w:asciiTheme="minorHAnsi" w:hAnsiTheme="minorHAnsi" w:cs="Arial"/>
        </w:rPr>
        <w:t>Philadelphia Constitutional Convention</w:t>
      </w:r>
    </w:p>
    <w:p w:rsidR="008D6D04" w:rsidRPr="00956DB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Virginia Plan</w:t>
      </w:r>
    </w:p>
    <w:p w:rsidR="008D6D04" w:rsidRPr="00956DB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New Jersey</w:t>
      </w:r>
      <w:r>
        <w:rPr>
          <w:rFonts w:asciiTheme="minorHAnsi" w:hAnsiTheme="minorHAnsi" w:cs="Arial"/>
        </w:rPr>
        <w:t xml:space="preserve"> Plan</w:t>
      </w:r>
    </w:p>
    <w:p w:rsidR="008D6D04" w:rsidRPr="00956DB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Great (Connecticut) Compromise</w:t>
      </w:r>
    </w:p>
    <w:p w:rsidR="008D6D04" w:rsidRPr="000D633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Three-Fifths Compromise</w:t>
      </w:r>
    </w:p>
    <w:p w:rsidR="008D6D04" w:rsidRPr="000D633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Comm</w:t>
      </w:r>
      <w:r>
        <w:rPr>
          <w:rFonts w:asciiTheme="minorHAnsi" w:hAnsiTheme="minorHAnsi" w:cs="Arial"/>
        </w:rPr>
        <w:t>erce and Slave Trade Compromise</w:t>
      </w:r>
    </w:p>
    <w:p w:rsidR="008D6D04" w:rsidRPr="000D633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Federalists</w:t>
      </w:r>
    </w:p>
    <w:p w:rsidR="008D6D04" w:rsidRPr="000D633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Federalist papers</w:t>
      </w:r>
    </w:p>
    <w:p w:rsidR="008D6D04" w:rsidRPr="000D633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Anti-Federalists</w:t>
      </w:r>
    </w:p>
    <w:p w:rsidR="008D6D04" w:rsidRPr="000D633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Compromise b/</w:t>
      </w:r>
      <w:r>
        <w:rPr>
          <w:rFonts w:asciiTheme="minorHAnsi" w:hAnsiTheme="minorHAnsi"/>
        </w:rPr>
        <w:t>w</w:t>
      </w:r>
      <w:r w:rsidRPr="00956DBE">
        <w:rPr>
          <w:rFonts w:asciiTheme="minorHAnsi" w:hAnsiTheme="minorHAnsi"/>
        </w:rPr>
        <w:t xml:space="preserve"> Federalists and Anti-Federalists 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Popular sovereignty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Judicial Review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Limited Government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Impeachment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Separation of Powers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Three Branches of Government (what are they and what do they do)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Checks and Balances (What does it mean?)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Confederation</w:t>
      </w:r>
    </w:p>
    <w:p w:rsidR="008D6D04" w:rsidRPr="000D633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Federation</w:t>
      </w:r>
    </w:p>
    <w:p w:rsidR="008D6D04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Federalism</w:t>
      </w:r>
    </w:p>
    <w:p w:rsidR="008D6D04" w:rsidRPr="00956DBE" w:rsidRDefault="008D6D04" w:rsidP="008D6D04">
      <w:pPr>
        <w:numPr>
          <w:ilvl w:val="0"/>
          <w:numId w:val="1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Unitary</w:t>
      </w:r>
    </w:p>
    <w:p w:rsidR="008D6D04" w:rsidRPr="00956DBE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Direct democracy-</w:t>
      </w:r>
    </w:p>
    <w:p w:rsidR="008D6D04" w:rsidRDefault="008D6D04" w:rsidP="008D6D04">
      <w:pPr>
        <w:numPr>
          <w:ilvl w:val="0"/>
          <w:numId w:val="1"/>
        </w:numPr>
        <w:tabs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Constitutional Democracy-</w:t>
      </w:r>
    </w:p>
    <w:p w:rsidR="008D6D04" w:rsidRDefault="008D6D04" w:rsidP="008D6D04">
      <w:pPr>
        <w:pStyle w:val="ListParagraph"/>
        <w:numPr>
          <w:ilvl w:val="0"/>
          <w:numId w:val="1"/>
        </w:numPr>
        <w:tabs>
          <w:tab w:val="left" w:pos="360"/>
        </w:tabs>
        <w:ind w:hanging="450"/>
        <w:rPr>
          <w:rFonts w:asciiTheme="minorHAnsi" w:hAnsiTheme="minorHAnsi"/>
        </w:rPr>
      </w:pPr>
      <w:r w:rsidRPr="005A22D8">
        <w:rPr>
          <w:rFonts w:asciiTheme="minorHAnsi" w:hAnsiTheme="minorHAnsi"/>
        </w:rPr>
        <w:t>Republic</w:t>
      </w:r>
      <w:r>
        <w:rPr>
          <w:rFonts w:asciiTheme="minorHAnsi" w:hAnsiTheme="minorHAnsi"/>
        </w:rPr>
        <w:t>/Representative Democracy-</w:t>
      </w:r>
    </w:p>
    <w:p w:rsidR="00372EB9" w:rsidRDefault="008D6D04"/>
    <w:sectPr w:rsidR="00372EB9" w:rsidSect="008D6D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8C4"/>
    <w:multiLevelType w:val="hybridMultilevel"/>
    <w:tmpl w:val="1F0A49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6D04"/>
    <w:rsid w:val="00283487"/>
    <w:rsid w:val="008D6D04"/>
    <w:rsid w:val="00A664F5"/>
    <w:rsid w:val="00A8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2015-02-02T19:44:00Z</dcterms:created>
  <dcterms:modified xsi:type="dcterms:W3CDTF">2015-02-02T19:44:00Z</dcterms:modified>
</cp:coreProperties>
</file>